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6F1" w:rsidRPr="00B426F1" w:rsidRDefault="00B426F1" w:rsidP="00B426F1">
      <w:pPr>
        <w:autoSpaceDE w:val="0"/>
        <w:autoSpaceDN w:val="0"/>
        <w:adjustRightInd w:val="0"/>
        <w:jc w:val="center"/>
        <w:rPr>
          <w:b/>
          <w:szCs w:val="24"/>
        </w:rPr>
      </w:pPr>
      <w:r w:rsidRPr="00B426F1">
        <w:rPr>
          <w:b/>
          <w:szCs w:val="24"/>
          <w:lang w:val="en-CA"/>
        </w:rPr>
        <w:fldChar w:fldCharType="begin"/>
      </w:r>
      <w:r w:rsidRPr="00B426F1">
        <w:rPr>
          <w:b/>
          <w:szCs w:val="24"/>
          <w:lang w:val="en-CA"/>
        </w:rPr>
        <w:instrText xml:space="preserve"> SEQ CHAPTER \h \r 1</w:instrText>
      </w:r>
      <w:r w:rsidRPr="00B426F1">
        <w:rPr>
          <w:b/>
          <w:szCs w:val="24"/>
          <w:lang w:val="en-CA"/>
        </w:rPr>
        <w:fldChar w:fldCharType="end"/>
      </w:r>
      <w:r w:rsidRPr="00B426F1">
        <w:rPr>
          <w:b/>
          <w:szCs w:val="24"/>
        </w:rPr>
        <w:t>TOWN OF WARWICK</w:t>
      </w:r>
    </w:p>
    <w:p w:rsidR="00B426F1" w:rsidRPr="00B426F1" w:rsidRDefault="00B426F1" w:rsidP="00B426F1">
      <w:pPr>
        <w:autoSpaceDE w:val="0"/>
        <w:autoSpaceDN w:val="0"/>
        <w:adjustRightInd w:val="0"/>
        <w:jc w:val="center"/>
        <w:rPr>
          <w:b/>
          <w:szCs w:val="24"/>
        </w:rPr>
      </w:pPr>
      <w:r w:rsidRPr="00B426F1">
        <w:rPr>
          <w:b/>
          <w:szCs w:val="24"/>
          <w:u w:val="single"/>
        </w:rPr>
        <w:t>NOTICE OF ESTOPPEL</w:t>
      </w:r>
    </w:p>
    <w:p w:rsidR="00B426F1" w:rsidRDefault="00B426F1" w:rsidP="00B426F1">
      <w:pPr>
        <w:autoSpaceDE w:val="0"/>
        <w:autoSpaceDN w:val="0"/>
        <w:adjustRightInd w:val="0"/>
        <w:rPr>
          <w:szCs w:val="24"/>
        </w:rPr>
      </w:pPr>
    </w:p>
    <w:p w:rsidR="00B426F1" w:rsidRDefault="00B426F1" w:rsidP="00B426F1">
      <w:pPr>
        <w:autoSpaceDE w:val="0"/>
        <w:autoSpaceDN w:val="0"/>
        <w:adjustRightInd w:val="0"/>
        <w:rPr>
          <w:szCs w:val="24"/>
        </w:rPr>
      </w:pPr>
    </w:p>
    <w:p w:rsidR="00B426F1" w:rsidRDefault="00B426F1" w:rsidP="00B426F1">
      <w:pPr>
        <w:autoSpaceDE w:val="0"/>
        <w:autoSpaceDN w:val="0"/>
        <w:adjustRightInd w:val="0"/>
        <w:jc w:val="both"/>
        <w:rPr>
          <w:szCs w:val="24"/>
        </w:rPr>
      </w:pPr>
      <w:r>
        <w:rPr>
          <w:szCs w:val="24"/>
        </w:rPr>
        <w:tab/>
      </w:r>
      <w:proofErr w:type="gramStart"/>
      <w:r>
        <w:rPr>
          <w:szCs w:val="24"/>
        </w:rPr>
        <w:t>The resolution, a summary of which is published herewith, has been adopted on January 23, 2025,  and the validity of the obligations authorized by such resolution may be hereafter contested only if such obligations were authorized for an object or purpose for which the Town of Warwick, in the County of Orange, New York is not authorized to expend money or if the provisions of law which should have been complied with as of the date of publication of this notice were not substantially complied with, and an action, suit or proceeding contesting such validity is commenced within twenty days after the publication of this notice, or such obligations were authorized in violation of the provisions of the constitution.</w:t>
      </w:r>
      <w:proofErr w:type="gramEnd"/>
    </w:p>
    <w:p w:rsidR="00B426F1" w:rsidRDefault="00B426F1" w:rsidP="00B426F1">
      <w:pPr>
        <w:autoSpaceDE w:val="0"/>
        <w:autoSpaceDN w:val="0"/>
        <w:adjustRightInd w:val="0"/>
        <w:rPr>
          <w:szCs w:val="24"/>
        </w:rPr>
      </w:pPr>
      <w:r>
        <w:rPr>
          <w:szCs w:val="24"/>
        </w:rPr>
        <w:tab/>
      </w:r>
      <w:r>
        <w:rPr>
          <w:szCs w:val="24"/>
        </w:rPr>
        <w:tab/>
      </w:r>
      <w:r>
        <w:rPr>
          <w:szCs w:val="24"/>
        </w:rPr>
        <w:tab/>
      </w:r>
      <w:r>
        <w:rPr>
          <w:szCs w:val="24"/>
        </w:rPr>
        <w:tab/>
      </w:r>
      <w:r>
        <w:rPr>
          <w:szCs w:val="24"/>
        </w:rPr>
        <w:tab/>
      </w:r>
      <w:r>
        <w:rPr>
          <w:szCs w:val="24"/>
        </w:rPr>
        <w:tab/>
      </w:r>
    </w:p>
    <w:p w:rsidR="00B426F1" w:rsidRDefault="00B426F1" w:rsidP="00B426F1">
      <w:pPr>
        <w:autoSpaceDE w:val="0"/>
        <w:autoSpaceDN w:val="0"/>
        <w:adjustRightInd w:val="0"/>
        <w:rPr>
          <w:szCs w:val="24"/>
        </w:rPr>
      </w:pPr>
      <w:r>
        <w:rPr>
          <w:szCs w:val="24"/>
        </w:rPr>
        <w:tab/>
      </w:r>
      <w:r>
        <w:rPr>
          <w:szCs w:val="24"/>
        </w:rPr>
        <w:tab/>
      </w:r>
      <w:r>
        <w:rPr>
          <w:szCs w:val="24"/>
        </w:rPr>
        <w:tab/>
      </w:r>
      <w:r>
        <w:rPr>
          <w:szCs w:val="24"/>
        </w:rPr>
        <w:tab/>
      </w:r>
      <w:r>
        <w:rPr>
          <w:szCs w:val="24"/>
        </w:rPr>
        <w:tab/>
      </w:r>
      <w:r>
        <w:rPr>
          <w:szCs w:val="24"/>
        </w:rPr>
        <w:tab/>
        <w:t xml:space="preserve">EILEEN ASTORINO  </w:t>
      </w:r>
    </w:p>
    <w:p w:rsidR="00B426F1" w:rsidRDefault="00B426F1" w:rsidP="00B426F1">
      <w:pPr>
        <w:autoSpaceDE w:val="0"/>
        <w:autoSpaceDN w:val="0"/>
        <w:adjustRightInd w:val="0"/>
        <w:rPr>
          <w:szCs w:val="24"/>
        </w:rPr>
      </w:pPr>
      <w:r>
        <w:rPr>
          <w:szCs w:val="24"/>
        </w:rPr>
        <w:tab/>
      </w:r>
      <w:r>
        <w:rPr>
          <w:szCs w:val="24"/>
        </w:rPr>
        <w:tab/>
      </w:r>
      <w:r>
        <w:rPr>
          <w:szCs w:val="24"/>
        </w:rPr>
        <w:tab/>
      </w:r>
      <w:r>
        <w:rPr>
          <w:szCs w:val="24"/>
        </w:rPr>
        <w:tab/>
      </w:r>
      <w:r>
        <w:rPr>
          <w:szCs w:val="24"/>
        </w:rPr>
        <w:tab/>
      </w:r>
      <w:r>
        <w:rPr>
          <w:szCs w:val="24"/>
        </w:rPr>
        <w:tab/>
        <w:t xml:space="preserve">Town Clerk </w:t>
      </w:r>
    </w:p>
    <w:p w:rsidR="00B426F1" w:rsidRDefault="00B426F1" w:rsidP="00B426F1">
      <w:pPr>
        <w:autoSpaceDE w:val="0"/>
        <w:autoSpaceDN w:val="0"/>
        <w:adjustRightInd w:val="0"/>
        <w:rPr>
          <w:szCs w:val="24"/>
        </w:rPr>
      </w:pPr>
    </w:p>
    <w:p w:rsidR="00B426F1" w:rsidRDefault="00B426F1" w:rsidP="00B426F1">
      <w:r>
        <w:rPr>
          <w:rFonts w:ascii="CG Times" w:hAnsi="CG Times"/>
        </w:rPr>
        <w:t>BOND RESOLUTION OF THE TOWN OF WARWICK, ADOPTED JANUARY 23, 2025,     AUTHORIZING VARIOUS CAPITAL PROJECTS, STATING THAT THE ESTIMATED MAXIMUM   COST THEREOF IS $700,000.00, APPROPRIATING SAID AMOUNT THEREFOR AND AUTHORIZING THE ISSUANCE OF $700,000.00 SERIAL BONDS TO FINANCE SAID APPROPRIATION.</w:t>
      </w:r>
    </w:p>
    <w:p w:rsidR="00B426F1" w:rsidRDefault="00B426F1" w:rsidP="00B426F1">
      <w:pPr>
        <w:autoSpaceDE w:val="0"/>
        <w:autoSpaceDN w:val="0"/>
        <w:adjustRightInd w:val="0"/>
        <w:rPr>
          <w:szCs w:val="24"/>
        </w:rPr>
      </w:pPr>
      <w:bookmarkStart w:id="0" w:name="_GoBack"/>
      <w:bookmarkEnd w:id="0"/>
    </w:p>
    <w:p w:rsidR="00B426F1" w:rsidRDefault="00B426F1" w:rsidP="00B426F1">
      <w:pPr>
        <w:autoSpaceDE w:val="0"/>
        <w:autoSpaceDN w:val="0"/>
        <w:adjustRightInd w:val="0"/>
        <w:rPr>
          <w:szCs w:val="24"/>
        </w:rPr>
      </w:pPr>
    </w:p>
    <w:p w:rsidR="00B426F1" w:rsidRDefault="00B426F1" w:rsidP="00B426F1">
      <w:pPr>
        <w:tabs>
          <w:tab w:val="left" w:pos="720"/>
          <w:tab w:val="left" w:pos="1440"/>
          <w:tab w:val="left" w:pos="2160"/>
          <w:tab w:val="left" w:pos="2880"/>
          <w:tab w:val="left" w:pos="3600"/>
          <w:tab w:val="left" w:pos="4320"/>
        </w:tabs>
        <w:autoSpaceDE w:val="0"/>
        <w:autoSpaceDN w:val="0"/>
        <w:adjustRightInd w:val="0"/>
        <w:ind w:left="4608" w:hanging="4608"/>
        <w:rPr>
          <w:szCs w:val="24"/>
        </w:rPr>
      </w:pPr>
      <w:r>
        <w:rPr>
          <w:szCs w:val="24"/>
        </w:rPr>
        <w:tab/>
        <w:t>Object or purpose:</w:t>
      </w:r>
      <w:r>
        <w:rPr>
          <w:szCs w:val="24"/>
        </w:rPr>
        <w:tab/>
      </w:r>
      <w:r>
        <w:rPr>
          <w:szCs w:val="24"/>
        </w:rPr>
        <w:tab/>
      </w:r>
      <w:r>
        <w:rPr>
          <w:szCs w:val="24"/>
        </w:rPr>
        <w:tab/>
      </w:r>
      <w:r>
        <w:rPr>
          <w:szCs w:val="24"/>
        </w:rPr>
        <w:tab/>
        <w:t xml:space="preserve">Various Capital Projects </w:t>
      </w:r>
    </w:p>
    <w:p w:rsidR="00B426F1" w:rsidRDefault="00B426F1" w:rsidP="00B426F1">
      <w:pPr>
        <w:tabs>
          <w:tab w:val="left" w:pos="720"/>
          <w:tab w:val="left" w:pos="1440"/>
          <w:tab w:val="left" w:pos="2160"/>
          <w:tab w:val="left" w:pos="2880"/>
          <w:tab w:val="left" w:pos="3600"/>
          <w:tab w:val="left" w:pos="4320"/>
        </w:tabs>
        <w:autoSpaceDE w:val="0"/>
        <w:autoSpaceDN w:val="0"/>
        <w:adjustRightInd w:val="0"/>
        <w:ind w:left="4608" w:hanging="4608"/>
        <w:rPr>
          <w:szCs w:val="24"/>
        </w:rPr>
      </w:pPr>
      <w:r>
        <w:rPr>
          <w:szCs w:val="24"/>
        </w:rPr>
        <w:tab/>
        <w:t xml:space="preserve">Amount of obligations to </w:t>
      </w:r>
      <w:proofErr w:type="gramStart"/>
      <w:r>
        <w:rPr>
          <w:szCs w:val="24"/>
        </w:rPr>
        <w:t>be issued</w:t>
      </w:r>
      <w:proofErr w:type="gramEnd"/>
      <w:r>
        <w:rPr>
          <w:szCs w:val="24"/>
        </w:rPr>
        <w:t>:</w:t>
      </w:r>
      <w:r>
        <w:rPr>
          <w:szCs w:val="24"/>
        </w:rPr>
        <w:tab/>
      </w:r>
      <w:r>
        <w:rPr>
          <w:szCs w:val="24"/>
        </w:rPr>
        <w:tab/>
        <w:t>$700,000</w:t>
      </w:r>
    </w:p>
    <w:p w:rsidR="00B426F1" w:rsidRDefault="00B426F1" w:rsidP="00B426F1">
      <w:pPr>
        <w:tabs>
          <w:tab w:val="left" w:pos="720"/>
          <w:tab w:val="left" w:pos="1440"/>
          <w:tab w:val="left" w:pos="2160"/>
          <w:tab w:val="left" w:pos="2880"/>
          <w:tab w:val="left" w:pos="3600"/>
          <w:tab w:val="left" w:pos="4320"/>
        </w:tabs>
        <w:autoSpaceDE w:val="0"/>
        <w:autoSpaceDN w:val="0"/>
        <w:adjustRightInd w:val="0"/>
        <w:ind w:left="4608" w:hanging="4608"/>
        <w:rPr>
          <w:szCs w:val="24"/>
        </w:rPr>
      </w:pPr>
      <w:r>
        <w:rPr>
          <w:szCs w:val="24"/>
        </w:rPr>
        <w:tab/>
        <w:t xml:space="preserve">Period of probable usefulness:  </w:t>
      </w:r>
      <w:r>
        <w:rPr>
          <w:szCs w:val="24"/>
        </w:rPr>
        <w:tab/>
      </w:r>
      <w:r>
        <w:rPr>
          <w:szCs w:val="24"/>
        </w:rPr>
        <w:tab/>
        <w:t>Fifteen (15) Years</w:t>
      </w:r>
    </w:p>
    <w:p w:rsidR="00B426F1" w:rsidRDefault="00B426F1" w:rsidP="00B426F1">
      <w:pPr>
        <w:tabs>
          <w:tab w:val="left" w:pos="720"/>
          <w:tab w:val="left" w:pos="1440"/>
          <w:tab w:val="left" w:pos="2160"/>
          <w:tab w:val="left" w:pos="2880"/>
          <w:tab w:val="left" w:pos="3600"/>
          <w:tab w:val="left" w:pos="4320"/>
        </w:tabs>
        <w:autoSpaceDE w:val="0"/>
        <w:autoSpaceDN w:val="0"/>
        <w:adjustRightInd w:val="0"/>
        <w:ind w:left="4608" w:hanging="4608"/>
        <w:rPr>
          <w:szCs w:val="24"/>
        </w:rPr>
      </w:pPr>
      <w:r>
        <w:rPr>
          <w:szCs w:val="24"/>
        </w:rPr>
        <w:tab/>
        <w:t>SEQRA Status:</w:t>
      </w:r>
      <w:r>
        <w:rPr>
          <w:szCs w:val="24"/>
        </w:rPr>
        <w:tab/>
      </w:r>
      <w:r>
        <w:rPr>
          <w:szCs w:val="24"/>
        </w:rPr>
        <w:tab/>
      </w:r>
      <w:r>
        <w:rPr>
          <w:szCs w:val="24"/>
        </w:rPr>
        <w:tab/>
      </w:r>
      <w:r>
        <w:rPr>
          <w:szCs w:val="24"/>
        </w:rPr>
        <w:tab/>
        <w:t>Unlisted</w:t>
      </w:r>
    </w:p>
    <w:p w:rsidR="00B426F1" w:rsidRDefault="00B426F1" w:rsidP="00B426F1">
      <w:pPr>
        <w:autoSpaceDE w:val="0"/>
        <w:autoSpaceDN w:val="0"/>
        <w:adjustRightInd w:val="0"/>
        <w:rPr>
          <w:szCs w:val="24"/>
        </w:rPr>
      </w:pPr>
    </w:p>
    <w:p w:rsidR="00B426F1" w:rsidRDefault="00B426F1" w:rsidP="00B426F1">
      <w:pPr>
        <w:autoSpaceDE w:val="0"/>
        <w:autoSpaceDN w:val="0"/>
        <w:adjustRightInd w:val="0"/>
        <w:rPr>
          <w:szCs w:val="24"/>
        </w:rPr>
      </w:pPr>
      <w:r>
        <w:rPr>
          <w:szCs w:val="24"/>
        </w:rPr>
        <w:tab/>
        <w:t>A complete copy of the Bond Resolution summarized above shall be available for public inspection during normal business hours at the office of the Town Clerk, Town Hall,</w:t>
      </w:r>
      <w:r>
        <w:rPr>
          <w:b/>
          <w:bCs/>
          <w:i/>
          <w:iCs/>
          <w:szCs w:val="24"/>
        </w:rPr>
        <w:t xml:space="preserve"> </w:t>
      </w:r>
      <w:proofErr w:type="gramStart"/>
      <w:r>
        <w:rPr>
          <w:szCs w:val="24"/>
        </w:rPr>
        <w:t>132</w:t>
      </w:r>
      <w:proofErr w:type="gramEnd"/>
      <w:r>
        <w:rPr>
          <w:szCs w:val="24"/>
        </w:rPr>
        <w:t xml:space="preserve"> Kings Highway, Warwick, New York. </w:t>
      </w:r>
    </w:p>
    <w:p w:rsidR="00B426F1" w:rsidRDefault="00B426F1" w:rsidP="00B426F1">
      <w:pPr>
        <w:autoSpaceDE w:val="0"/>
        <w:autoSpaceDN w:val="0"/>
        <w:adjustRightInd w:val="0"/>
        <w:rPr>
          <w:szCs w:val="24"/>
        </w:rPr>
      </w:pPr>
    </w:p>
    <w:p w:rsidR="00B426F1" w:rsidRDefault="00B426F1" w:rsidP="00B426F1">
      <w:pPr>
        <w:autoSpaceDE w:val="0"/>
        <w:autoSpaceDN w:val="0"/>
        <w:adjustRightInd w:val="0"/>
        <w:rPr>
          <w:szCs w:val="24"/>
        </w:rPr>
      </w:pPr>
      <w:r>
        <w:rPr>
          <w:szCs w:val="24"/>
        </w:rPr>
        <w:t>Dated:  January 2</w:t>
      </w:r>
      <w:r>
        <w:rPr>
          <w:szCs w:val="24"/>
        </w:rPr>
        <w:t>9</w:t>
      </w:r>
      <w:r>
        <w:rPr>
          <w:szCs w:val="24"/>
        </w:rPr>
        <w:t>, 2025</w:t>
      </w:r>
    </w:p>
    <w:p w:rsidR="00B426F1" w:rsidRDefault="00B426F1" w:rsidP="00B426F1">
      <w:pPr>
        <w:autoSpaceDE w:val="0"/>
        <w:autoSpaceDN w:val="0"/>
        <w:adjustRightInd w:val="0"/>
        <w:rPr>
          <w:szCs w:val="24"/>
        </w:rPr>
      </w:pPr>
      <w:r>
        <w:rPr>
          <w:szCs w:val="24"/>
        </w:rPr>
        <w:tab/>
        <w:t>Warwick, New York</w:t>
      </w:r>
    </w:p>
    <w:p w:rsidR="00B426F1" w:rsidRDefault="00B426F1" w:rsidP="00B426F1">
      <w:pPr>
        <w:autoSpaceDE w:val="0"/>
        <w:autoSpaceDN w:val="0"/>
        <w:adjustRightInd w:val="0"/>
        <w:rPr>
          <w:szCs w:val="24"/>
        </w:rPr>
      </w:pPr>
      <w:r>
        <w:rPr>
          <w:szCs w:val="24"/>
        </w:rPr>
        <w:tab/>
      </w:r>
      <w:r>
        <w:rPr>
          <w:szCs w:val="24"/>
        </w:rPr>
        <w:tab/>
      </w:r>
      <w:r>
        <w:rPr>
          <w:szCs w:val="24"/>
        </w:rPr>
        <w:tab/>
      </w:r>
      <w:r>
        <w:rPr>
          <w:szCs w:val="24"/>
        </w:rPr>
        <w:tab/>
        <w:t xml:space="preserve"> </w:t>
      </w:r>
    </w:p>
    <w:p w:rsidR="00B426F1" w:rsidRDefault="00B426F1" w:rsidP="00B426F1">
      <w:pPr>
        <w:autoSpaceDE w:val="0"/>
        <w:autoSpaceDN w:val="0"/>
        <w:adjustRightInd w:val="0"/>
        <w:rPr>
          <w:szCs w:val="24"/>
        </w:rPr>
      </w:pPr>
      <w:r>
        <w:rPr>
          <w:szCs w:val="24"/>
        </w:rPr>
        <w:tab/>
      </w:r>
      <w:r>
        <w:rPr>
          <w:szCs w:val="24"/>
        </w:rPr>
        <w:tab/>
      </w:r>
      <w:r>
        <w:rPr>
          <w:szCs w:val="24"/>
        </w:rPr>
        <w:tab/>
      </w:r>
      <w:r>
        <w:rPr>
          <w:szCs w:val="24"/>
        </w:rPr>
        <w:tab/>
      </w:r>
      <w:r>
        <w:rPr>
          <w:szCs w:val="24"/>
        </w:rPr>
        <w:tab/>
      </w:r>
      <w:r>
        <w:rPr>
          <w:szCs w:val="24"/>
        </w:rPr>
        <w:tab/>
        <w:t xml:space="preserve">EILEEN ASTORINO  </w:t>
      </w:r>
    </w:p>
    <w:p w:rsidR="00B426F1" w:rsidRDefault="00B426F1" w:rsidP="00B426F1">
      <w:pPr>
        <w:autoSpaceDE w:val="0"/>
        <w:autoSpaceDN w:val="0"/>
        <w:adjustRightInd w:val="0"/>
        <w:rPr>
          <w:rFonts w:ascii="CG Times" w:hAnsi="CG Times" w:cs="CG Times"/>
          <w:szCs w:val="24"/>
        </w:rPr>
      </w:pPr>
      <w:r>
        <w:rPr>
          <w:szCs w:val="24"/>
        </w:rPr>
        <w:tab/>
      </w:r>
      <w:r>
        <w:rPr>
          <w:szCs w:val="24"/>
        </w:rPr>
        <w:tab/>
      </w:r>
      <w:r>
        <w:rPr>
          <w:szCs w:val="24"/>
        </w:rPr>
        <w:tab/>
      </w:r>
      <w:r>
        <w:rPr>
          <w:szCs w:val="24"/>
        </w:rPr>
        <w:tab/>
      </w:r>
      <w:r>
        <w:rPr>
          <w:szCs w:val="24"/>
        </w:rPr>
        <w:tab/>
      </w:r>
      <w:r>
        <w:rPr>
          <w:szCs w:val="24"/>
        </w:rPr>
        <w:tab/>
        <w:t xml:space="preserve">Town Clerk </w:t>
      </w:r>
    </w:p>
    <w:p w:rsidR="003A4E89" w:rsidRDefault="00B426F1"/>
    <w:sectPr w:rsidR="003A4E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6F1"/>
    <w:rsid w:val="00060DFF"/>
    <w:rsid w:val="00474E2E"/>
    <w:rsid w:val="00B42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774A1"/>
  <w15:chartTrackingRefBased/>
  <w15:docId w15:val="{433FFC35-F9E6-40B5-AFE6-27382ABB6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26F1"/>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9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240</Words>
  <Characters>1371</Characters>
  <Application>Microsoft Office Word</Application>
  <DocSecurity>0</DocSecurity>
  <Lines>11</Lines>
  <Paragraphs>3</Paragraphs>
  <ScaleCrop>false</ScaleCrop>
  <Company>.</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Astorino</dc:creator>
  <cp:keywords/>
  <dc:description/>
  <cp:lastModifiedBy>Eileen Astorino</cp:lastModifiedBy>
  <cp:revision>1</cp:revision>
  <dcterms:created xsi:type="dcterms:W3CDTF">2025-01-22T16:31:00Z</dcterms:created>
  <dcterms:modified xsi:type="dcterms:W3CDTF">2025-01-22T16:34:00Z</dcterms:modified>
</cp:coreProperties>
</file>