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62" w:rsidRDefault="009D1862" w:rsidP="009D18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NOTICE OF ADOPTION TOWN OF WARWICK</w:t>
      </w:r>
    </w:p>
    <w:p w:rsidR="009D1862" w:rsidRDefault="009D1862" w:rsidP="009D18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LOCAL LAW No.5 of 2026</w:t>
      </w:r>
    </w:p>
    <w:p w:rsidR="009D1862" w:rsidRDefault="009D1862" w:rsidP="009D1862">
      <w:pPr>
        <w:spacing w:after="0" w:line="240" w:lineRule="auto"/>
        <w:ind w:firstLine="90"/>
        <w:jc w:val="center"/>
        <w:rPr>
          <w:rFonts w:ascii="Times New Roman" w:hAnsi="Times New Roman"/>
          <w:sz w:val="24"/>
          <w:szCs w:val="24"/>
        </w:rPr>
      </w:pPr>
    </w:p>
    <w:p w:rsidR="009D1862" w:rsidRPr="009D1862" w:rsidRDefault="009D1862" w:rsidP="009D186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PLEASE TAKE NOTICE </w:t>
      </w:r>
      <w:r>
        <w:rPr>
          <w:rFonts w:ascii="Times New Roman" w:hAnsi="Times New Roman"/>
          <w:sz w:val="24"/>
          <w:szCs w:val="24"/>
        </w:rPr>
        <w:t xml:space="preserve">that after a public hearing introduced on June 25, 2026 and adopted      on </w:t>
      </w:r>
      <w:r w:rsidR="00D0548C">
        <w:rPr>
          <w:rFonts w:ascii="Times New Roman" w:hAnsi="Times New Roman"/>
          <w:sz w:val="24"/>
          <w:szCs w:val="24"/>
        </w:rPr>
        <w:t>September 10</w:t>
      </w:r>
      <w:r>
        <w:rPr>
          <w:rFonts w:ascii="Times New Roman" w:hAnsi="Times New Roman"/>
          <w:sz w:val="24"/>
          <w:szCs w:val="24"/>
        </w:rPr>
        <w:t xml:space="preserve">, 2026 The Town Board duly </w:t>
      </w:r>
      <w:r w:rsidRPr="000E42F4">
        <w:rPr>
          <w:rFonts w:ascii="Times New Roman" w:hAnsi="Times New Roman"/>
          <w:sz w:val="24"/>
          <w:szCs w:val="24"/>
        </w:rPr>
        <w:t xml:space="preserve">enacted </w:t>
      </w:r>
      <w:r>
        <w:rPr>
          <w:rFonts w:ascii="Times New Roman" w:hAnsi="Times New Roman"/>
          <w:sz w:val="24"/>
          <w:szCs w:val="24"/>
        </w:rPr>
        <w:t>L</w:t>
      </w:r>
      <w:r w:rsidRPr="000E42F4">
        <w:rPr>
          <w:rFonts w:ascii="Times New Roman" w:hAnsi="Times New Roman"/>
          <w:sz w:val="24"/>
          <w:szCs w:val="24"/>
        </w:rPr>
        <w:t xml:space="preserve">ocal </w:t>
      </w:r>
      <w:r>
        <w:rPr>
          <w:rFonts w:ascii="Times New Roman" w:hAnsi="Times New Roman"/>
          <w:sz w:val="24"/>
          <w:szCs w:val="24"/>
        </w:rPr>
        <w:t>L</w:t>
      </w:r>
      <w:r w:rsidRPr="000E42F4">
        <w:rPr>
          <w:rFonts w:ascii="Times New Roman" w:hAnsi="Times New Roman"/>
          <w:sz w:val="24"/>
          <w:szCs w:val="24"/>
        </w:rPr>
        <w:t xml:space="preserve">aw </w:t>
      </w:r>
      <w:r>
        <w:rPr>
          <w:rFonts w:ascii="Times New Roman" w:hAnsi="Times New Roman"/>
          <w:sz w:val="24"/>
          <w:szCs w:val="24"/>
        </w:rPr>
        <w:t>N</w:t>
      </w:r>
      <w:r w:rsidRPr="000E42F4">
        <w:rPr>
          <w:rFonts w:ascii="Times New Roman" w:hAnsi="Times New Roman"/>
          <w:sz w:val="24"/>
          <w:szCs w:val="24"/>
        </w:rPr>
        <w:t xml:space="preserve">o. </w:t>
      </w:r>
      <w:r>
        <w:rPr>
          <w:rFonts w:ascii="Times New Roman" w:hAnsi="Times New Roman"/>
          <w:sz w:val="24"/>
          <w:szCs w:val="24"/>
        </w:rPr>
        <w:t>5</w:t>
      </w:r>
      <w:r w:rsidRPr="000E42F4">
        <w:rPr>
          <w:rFonts w:ascii="Times New Roman" w:hAnsi="Times New Roman"/>
          <w:sz w:val="24"/>
          <w:szCs w:val="24"/>
        </w:rPr>
        <w:t xml:space="preserve"> of 2026 entitled </w:t>
      </w:r>
      <w:r w:rsidRPr="009D1862">
        <w:rPr>
          <w:rFonts w:ascii="Times New Roman" w:eastAsiaTheme="minorHAnsi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A LOCAL </w:t>
      </w:r>
      <w:r w:rsidRPr="009D1862">
        <w:rPr>
          <w:rFonts w:ascii="Times New Roman" w:hAnsi="Times New Roman"/>
          <w:sz w:val="24"/>
          <w:szCs w:val="24"/>
        </w:rPr>
        <w:t>LAW AMENDING CHAPTER 164 (ZONING) TO REGULATE BATTERY ENERGY STORAGE SYSTEMS (BESS)</w:t>
      </w:r>
      <w:r>
        <w:rPr>
          <w:rFonts w:ascii="Times New Roman" w:hAnsi="Times New Roman"/>
          <w:sz w:val="24"/>
          <w:szCs w:val="24"/>
        </w:rPr>
        <w:t>.</w:t>
      </w:r>
    </w:p>
    <w:p w:rsidR="009D1862" w:rsidRDefault="009D1862" w:rsidP="009D18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w w:val="110"/>
          <w:sz w:val="24"/>
          <w:szCs w:val="24"/>
        </w:rPr>
        <w:t xml:space="preserve"> A</w:t>
      </w:r>
      <w:r w:rsidRPr="000E42F4">
        <w:rPr>
          <w:rFonts w:ascii="Times New Roman" w:hAnsi="Times New Roman"/>
          <w:sz w:val="24"/>
          <w:szCs w:val="24"/>
        </w:rPr>
        <w:t xml:space="preserve"> complete copy of local law no</w:t>
      </w:r>
      <w:r>
        <w:rPr>
          <w:rFonts w:ascii="Times New Roman" w:hAnsi="Times New Roman"/>
          <w:sz w:val="24"/>
          <w:szCs w:val="24"/>
        </w:rPr>
        <w:t>. 5 of 2026 is available for inspection at the Town Clerks office or at townofwarwickny.org.</w:t>
      </w:r>
    </w:p>
    <w:p w:rsidR="009D1862" w:rsidRDefault="009D1862" w:rsidP="009D18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1862" w:rsidRDefault="009D1862" w:rsidP="009D18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Dated: </w:t>
      </w:r>
      <w:r w:rsidR="00D0548C">
        <w:rPr>
          <w:rFonts w:ascii="Times New Roman" w:hAnsi="Times New Roman"/>
          <w:sz w:val="24"/>
          <w:szCs w:val="24"/>
        </w:rPr>
        <w:t>September 16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, 2026</w:t>
      </w:r>
    </w:p>
    <w:p w:rsidR="009D1862" w:rsidRDefault="009D1862" w:rsidP="009D18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D1862" w:rsidRDefault="009D1862" w:rsidP="009D1862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By order of the Town</w:t>
      </w:r>
    </w:p>
    <w:p w:rsidR="009D1862" w:rsidRDefault="009D1862" w:rsidP="009D1862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Board of Warwick Town of Warwick</w:t>
      </w:r>
    </w:p>
    <w:p w:rsidR="009D1862" w:rsidRDefault="009D1862" w:rsidP="009D1862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Eileen Astorino</w:t>
      </w:r>
    </w:p>
    <w:p w:rsidR="009D1862" w:rsidRDefault="009D1862" w:rsidP="009D1862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Town Clerk</w:t>
      </w:r>
    </w:p>
    <w:p w:rsidR="009D1862" w:rsidRDefault="009D1862" w:rsidP="009D1862">
      <w:pPr>
        <w:rPr>
          <w:rFonts w:ascii="Times New Roman" w:hAnsi="Times New Roman"/>
          <w:sz w:val="24"/>
          <w:szCs w:val="24"/>
        </w:rPr>
      </w:pPr>
    </w:p>
    <w:p w:rsidR="009D1862" w:rsidRDefault="009D1862" w:rsidP="009D1862">
      <w:pPr>
        <w:rPr>
          <w:rFonts w:ascii="Times New Roman" w:hAnsi="Times New Roman"/>
          <w:sz w:val="24"/>
          <w:szCs w:val="24"/>
        </w:rPr>
      </w:pPr>
    </w:p>
    <w:p w:rsidR="003A4E89" w:rsidRDefault="00D0548C"/>
    <w:sectPr w:rsidR="003A4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62"/>
    <w:rsid w:val="00060DFF"/>
    <w:rsid w:val="00474E2E"/>
    <w:rsid w:val="009D1862"/>
    <w:rsid w:val="00C01118"/>
    <w:rsid w:val="00D0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492E"/>
  <w15:chartTrackingRefBased/>
  <w15:docId w15:val="{F5BFA307-6F3A-4CFC-AED8-80D6AA15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862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1862"/>
    <w:pPr>
      <w:spacing w:after="0" w:line="240" w:lineRule="auto"/>
    </w:pPr>
    <w:rPr>
      <w:rFonts w:ascii="Calibri Light" w:eastAsia="Calibri" w:hAnsi="Calibri Light" w:cs="Times New Roman"/>
      <w:b/>
      <w:sz w:val="3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8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86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Astorino</dc:creator>
  <cp:keywords/>
  <dc:description/>
  <cp:lastModifiedBy>Eileen Astorino</cp:lastModifiedBy>
  <cp:revision>2</cp:revision>
  <cp:lastPrinted>2026-09-11T02:04:00Z</cp:lastPrinted>
  <dcterms:created xsi:type="dcterms:W3CDTF">2026-08-13T13:42:00Z</dcterms:created>
  <dcterms:modified xsi:type="dcterms:W3CDTF">2026-09-11T02:04:00Z</dcterms:modified>
</cp:coreProperties>
</file>